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进场交易资料清单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（行政事业单位资产转让）</w:t>
      </w:r>
    </w:p>
    <w:p>
      <w:pPr>
        <w:spacing w:line="360" w:lineRule="auto"/>
        <w:ind w:firstLine="640" w:firstLineChars="200"/>
        <w:rPr>
          <w:rFonts w:hint="eastAsia" w:ascii="仿宋" w:hAnsi="仿宋" w:eastAsia="仿宋" w:cs="方正小标宋简体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1.《</w:t>
      </w:r>
      <w:r>
        <w:rPr>
          <w:rFonts w:hint="eastAsia" w:ascii="仿宋" w:hAnsi="仿宋" w:eastAsia="仿宋" w:cs="方正小标宋简体"/>
          <w:bCs/>
          <w:kern w:val="0"/>
          <w:sz w:val="32"/>
          <w:szCs w:val="32"/>
        </w:rPr>
        <w:t>进场交易申请登记表</w:t>
      </w:r>
      <w:r>
        <w:rPr>
          <w:rFonts w:hint="eastAsia" w:ascii="仿宋" w:hAnsi="仿宋" w:eastAsia="仿宋" w:cs="仿宋"/>
          <w:kern w:val="0"/>
          <w:sz w:val="32"/>
          <w:szCs w:val="32"/>
        </w:rPr>
        <w:t>》（附件一）；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2.《申请单位授权委托书》（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附件二</w:t>
      </w:r>
      <w:r>
        <w:rPr>
          <w:rFonts w:hint="eastAsia" w:ascii="仿宋" w:hAnsi="仿宋" w:eastAsia="仿宋" w:cs="仿宋"/>
          <w:kern w:val="0"/>
          <w:sz w:val="32"/>
          <w:szCs w:val="32"/>
        </w:rPr>
        <w:t>）和被委托人身份证复印件；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3.申请单位委托承诺书（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附件三</w:t>
      </w:r>
      <w:r>
        <w:rPr>
          <w:rFonts w:hint="eastAsia" w:ascii="仿宋" w:hAnsi="仿宋" w:eastAsia="仿宋" w:cs="仿宋"/>
          <w:kern w:val="0"/>
          <w:sz w:val="32"/>
          <w:szCs w:val="32"/>
        </w:rPr>
        <w:t>）；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4.申请单位法人登记证书副本复印件；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5.申请单位法定代表人身份证复印件；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6.申请单位内部决策文件；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7.资产审批部门批准文件和评估结果备案表；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8.资产权属证明复印件和照片，如房产证等；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9.资产评估报告；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10. 资产项目需公告事项说明（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附件四</w:t>
      </w:r>
      <w:r>
        <w:rPr>
          <w:rFonts w:hint="eastAsia" w:ascii="仿宋" w:hAnsi="仿宋" w:eastAsia="仿宋" w:cs="仿宋"/>
          <w:kern w:val="0"/>
          <w:sz w:val="32"/>
          <w:szCs w:val="32"/>
        </w:rPr>
        <w:t>）；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11.《资产转让合同》参考文本（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附件五</w:t>
      </w:r>
      <w:r>
        <w:rPr>
          <w:rFonts w:hint="eastAsia" w:ascii="仿宋" w:hAnsi="仿宋" w:eastAsia="仿宋" w:cs="仿宋"/>
          <w:kern w:val="0"/>
          <w:sz w:val="32"/>
          <w:szCs w:val="32"/>
        </w:rPr>
        <w:t>）；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12.法律法规规定的其它相关资料。</w:t>
      </w:r>
    </w:p>
    <w:p>
      <w:pPr>
        <w:widowControl/>
        <w:tabs>
          <w:tab w:val="left" w:pos="1173"/>
        </w:tabs>
        <w:ind w:firstLine="643" w:firstLineChars="200"/>
        <w:jc w:val="left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备注：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1.以上进场交易资料复印件需验原件，提供复印件（注明“与原件一致”并加盖单位公章）；</w:t>
      </w:r>
    </w:p>
    <w:p>
      <w:pPr>
        <w:widowControl/>
        <w:tabs>
          <w:tab w:val="left" w:pos="1173"/>
        </w:tabs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须提交</w:t>
      </w:r>
      <w:r>
        <w:rPr>
          <w:rFonts w:hint="eastAsia" w:ascii="仿宋" w:hAnsi="仿宋" w:eastAsia="仿宋" w:cs="仿宋"/>
          <w:sz w:val="32"/>
          <w:szCs w:val="32"/>
        </w:rPr>
        <w:t>行政事业单位法人登记证副本、法人身份证、被委托人身份证、</w:t>
      </w:r>
      <w:r>
        <w:rPr>
          <w:rFonts w:ascii="仿宋" w:hAnsi="仿宋" w:eastAsia="仿宋" w:cs="仿宋"/>
          <w:sz w:val="32"/>
          <w:szCs w:val="32"/>
        </w:rPr>
        <w:fldChar w:fldCharType="begin"/>
      </w:r>
      <w:r>
        <w:rPr>
          <w:rFonts w:ascii="仿宋" w:hAnsi="仿宋" w:eastAsia="仿宋" w:cs="仿宋"/>
          <w:sz w:val="32"/>
          <w:szCs w:val="32"/>
        </w:rPr>
        <w:instrText xml:space="preserve"> HYPERLINK "mailto:</w:instrText>
      </w:r>
      <w:r>
        <w:rPr>
          <w:rFonts w:hint="eastAsia" w:ascii="仿宋" w:hAnsi="仿宋" w:eastAsia="仿宋" w:cs="仿宋"/>
          <w:sz w:val="32"/>
          <w:szCs w:val="32"/>
        </w:rPr>
        <w:instrText xml:space="preserve">权属证书需将电子版原件发至（邮箱：ZHYWC519@163.com）</w:instrText>
      </w:r>
      <w:r>
        <w:rPr>
          <w:rFonts w:ascii="仿宋" w:hAnsi="仿宋" w:eastAsia="仿宋" w:cs="仿宋"/>
          <w:sz w:val="32"/>
          <w:szCs w:val="32"/>
        </w:rPr>
        <w:instrText xml:space="preserve">" </w:instrText>
      </w:r>
      <w:r>
        <w:rPr>
          <w:rFonts w:ascii="仿宋" w:hAnsi="仿宋" w:eastAsia="仿宋" w:cs="仿宋"/>
          <w:sz w:val="32"/>
          <w:szCs w:val="32"/>
        </w:rPr>
        <w:fldChar w:fldCharType="separate"/>
      </w:r>
      <w:r>
        <w:rPr>
          <w:rStyle w:val="4"/>
          <w:rFonts w:hint="eastAsia" w:ascii="仿宋" w:hAnsi="仿宋" w:eastAsia="仿宋" w:cs="仿宋"/>
          <w:color w:val="auto"/>
          <w:sz w:val="32"/>
          <w:szCs w:val="32"/>
          <w:u w:val="none"/>
        </w:rPr>
        <w:t>权属证书</w:t>
      </w:r>
      <w:r>
        <w:rPr>
          <w:rStyle w:val="4"/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原件的</w:t>
      </w:r>
      <w:r>
        <w:rPr>
          <w:rStyle w:val="4"/>
          <w:rFonts w:hint="eastAsia" w:ascii="仿宋" w:hAnsi="仿宋" w:eastAsia="仿宋" w:cs="仿宋"/>
          <w:color w:val="auto"/>
          <w:sz w:val="32"/>
          <w:szCs w:val="32"/>
          <w:u w:val="none"/>
        </w:rPr>
        <w:t>电子扫描件</w:t>
      </w:r>
      <w:r>
        <w:rPr>
          <w:rFonts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和标的照片及以上附件四、附件五的电子件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autoSpaceDE w:val="0"/>
        <w:autoSpaceDN w:val="0"/>
        <w:adjustRightInd w:val="0"/>
        <w:ind w:firstLine="640" w:firstLineChars="200"/>
      </w:pPr>
      <w:r>
        <w:rPr>
          <w:rFonts w:hint="eastAsia" w:ascii="仿宋" w:hAnsi="仿宋" w:eastAsia="仿宋" w:cs="仿宋"/>
          <w:sz w:val="32"/>
          <w:szCs w:val="32"/>
        </w:rPr>
        <w:t>3.资料提交到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受理科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窗口登记受理。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4410A57E-B81D-49FF-B644-25CDBE86A68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B86AAF03-78D4-403F-B4D6-B282AB4C83D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EFBAAEC-04E6-4B35-9D6C-4A3B18E4ED2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F9AC99D8-034A-47A0-A787-15E07C93EC4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772AE"/>
    <w:rsid w:val="6C27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2019-03-27T01:49:00Z</dcterms:created>
  <dc:creator>阳光下丶微笑1403848208</dc:creator>
  <cp:lastModifiedBy>阳光下丶微笑1403848208</cp:lastModifiedBy>
  <dcterms:modified xsi:type="dcterms:W3CDTF">2019-03-27T01:50:06Z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2052-11.1.0.8525</vt:lpwstr>
  </property>
</Properties>
</file>