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hd w:val="clear" w:color="auto" w:fill="FFFFFF"/>
        <w:spacing w:before="0" w:beforeAutospacing="0" w:after="0" w:afterAutospacing="0" w:line="360" w:lineRule="auto"/>
        <w:jc w:val="center"/>
        <w:rPr>
          <w:rFonts w:hint="eastAsia" w:ascii="宋体" w:hAnsi="宋体" w:eastAsia="宋体" w:cs="宋体"/>
          <w:b/>
          <w:bCs/>
          <w:sz w:val="44"/>
          <w:szCs w:val="44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shd w:val="clear" w:color="auto" w:fill="FFFFFF"/>
        </w:rPr>
        <w:t>资产转让项目需公告事项说明</w:t>
      </w:r>
    </w:p>
    <w:p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sz w:val="32"/>
          <w:szCs w:val="32"/>
        </w:rPr>
      </w:pPr>
    </w:p>
    <w:p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一、标的基本情况及挂牌价格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1.基本情况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u w:val="single"/>
        </w:rPr>
        <w:t xml:space="preserve">                </w:t>
      </w:r>
      <w:r>
        <w:rPr>
          <w:rFonts w:hint="eastAsia" w:ascii="仿宋" w:hAnsi="仿宋" w:eastAsia="仿宋" w:cs="仿宋"/>
          <w:bCs/>
          <w:sz w:val="32"/>
          <w:szCs w:val="32"/>
        </w:rPr>
        <w:t xml:space="preserve">。(多标的需分别表述，内容包括标的基本状况、功能等情况）  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2.挂牌价格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本次标的挂牌价格为人民币</w:t>
      </w:r>
      <w:r>
        <w:rPr>
          <w:rFonts w:hint="eastAsia" w:ascii="仿宋" w:hAnsi="仿宋" w:eastAsia="仿宋" w:cs="仿宋"/>
          <w:bCs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 w:cs="仿宋"/>
          <w:bCs/>
          <w:sz w:val="32"/>
          <w:szCs w:val="32"/>
        </w:rPr>
        <w:t>元。（多标的需分别表述）</w:t>
      </w:r>
    </w:p>
    <w:p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二、标的内部决策及批准情况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本标的已经</w:t>
      </w:r>
      <w:r>
        <w:rPr>
          <w:rFonts w:hint="eastAsia" w:ascii="仿宋" w:hAnsi="仿宋" w:eastAsia="仿宋" w:cs="仿宋"/>
          <w:bCs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bCs/>
          <w:sz w:val="32"/>
          <w:szCs w:val="32"/>
        </w:rPr>
        <w:t>（内部会议）通过，并经</w:t>
      </w:r>
      <w:r>
        <w:rPr>
          <w:rFonts w:hint="eastAsia" w:ascii="仿宋" w:hAnsi="仿宋" w:eastAsia="仿宋" w:cs="仿宋"/>
          <w:bCs/>
          <w:sz w:val="32"/>
          <w:szCs w:val="32"/>
          <w:u w:val="single"/>
        </w:rPr>
        <w:t xml:space="preserve">       (</w:t>
      </w:r>
      <w:r>
        <w:rPr>
          <w:rFonts w:hint="eastAsia" w:ascii="仿宋" w:hAnsi="仿宋" w:eastAsia="仿宋" w:cs="仿宋"/>
          <w:bCs/>
          <w:sz w:val="32"/>
          <w:szCs w:val="32"/>
        </w:rPr>
        <w:t>资产管理部门 )批复同意。</w:t>
      </w:r>
    </w:p>
    <w:p>
      <w:pPr>
        <w:spacing w:line="360" w:lineRule="auto"/>
        <w:ind w:firstLine="643" w:firstLineChars="20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三、标的资产评估及核准备案情况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1. 资产评估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本标的经</w:t>
      </w:r>
      <w:r>
        <w:rPr>
          <w:rFonts w:hint="eastAsia" w:ascii="仿宋" w:hAnsi="仿宋" w:eastAsia="仿宋" w:cs="仿宋"/>
          <w:bCs/>
          <w:sz w:val="32"/>
          <w:szCs w:val="32"/>
          <w:u w:val="single"/>
        </w:rPr>
        <w:t xml:space="preserve">               </w:t>
      </w:r>
      <w:r>
        <w:rPr>
          <w:rFonts w:hint="eastAsia" w:ascii="仿宋" w:hAnsi="仿宋" w:eastAsia="仿宋" w:cs="仿宋"/>
          <w:bCs/>
          <w:sz w:val="32"/>
          <w:szCs w:val="32"/>
        </w:rPr>
        <w:t>（评估公司名称）评估，评估基准日为：</w:t>
      </w:r>
      <w:r>
        <w:rPr>
          <w:rFonts w:hint="eastAsia" w:ascii="仿宋" w:hAnsi="仿宋" w:eastAsia="仿宋" w:cs="仿宋"/>
          <w:bCs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bCs/>
          <w:sz w:val="32"/>
          <w:szCs w:val="32"/>
        </w:rPr>
        <w:t>年</w:t>
      </w:r>
      <w:r>
        <w:rPr>
          <w:rFonts w:hint="eastAsia" w:ascii="仿宋" w:hAnsi="仿宋" w:eastAsia="仿宋" w:cs="仿宋"/>
          <w:bCs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bCs/>
          <w:sz w:val="32"/>
          <w:szCs w:val="32"/>
        </w:rPr>
        <w:t>月</w:t>
      </w:r>
      <w:r>
        <w:rPr>
          <w:rFonts w:hint="eastAsia" w:ascii="仿宋" w:hAnsi="仿宋" w:eastAsia="仿宋" w:cs="仿宋"/>
          <w:bCs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bCs/>
          <w:sz w:val="32"/>
          <w:szCs w:val="32"/>
        </w:rPr>
        <w:t>日，评估价格为人民币：</w:t>
      </w:r>
      <w:r>
        <w:rPr>
          <w:rFonts w:hint="eastAsia" w:ascii="仿宋" w:hAnsi="仿宋" w:eastAsia="仿宋" w:cs="仿宋"/>
          <w:bCs/>
          <w:sz w:val="32"/>
          <w:szCs w:val="32"/>
          <w:u w:val="single"/>
        </w:rPr>
        <w:t xml:space="preserve">        </w:t>
      </w:r>
      <w:r>
        <w:rPr>
          <w:rFonts w:hint="eastAsia" w:ascii="仿宋" w:hAnsi="仿宋" w:eastAsia="仿宋" w:cs="仿宋"/>
          <w:bCs/>
          <w:sz w:val="32"/>
          <w:szCs w:val="32"/>
        </w:rPr>
        <w:t>。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2.核准备案情况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 xml:space="preserve">评估报告已在 </w:t>
      </w:r>
      <w:r>
        <w:rPr>
          <w:rFonts w:hint="eastAsia" w:ascii="仿宋" w:hAnsi="仿宋" w:eastAsia="仿宋" w:cs="仿宋"/>
          <w:bCs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 w:cs="仿宋"/>
          <w:bCs/>
          <w:sz w:val="32"/>
          <w:szCs w:val="32"/>
        </w:rPr>
        <w:t xml:space="preserve"> （资产备案管理部门）备案，备案号为</w:t>
      </w:r>
      <w:r>
        <w:rPr>
          <w:rFonts w:hint="eastAsia" w:ascii="仿宋" w:hAnsi="仿宋" w:eastAsia="仿宋" w:cs="仿宋"/>
          <w:bCs/>
          <w:sz w:val="32"/>
          <w:szCs w:val="32"/>
          <w:u w:val="single"/>
        </w:rPr>
        <w:t xml:space="preserve">           </w:t>
      </w:r>
      <w:r>
        <w:rPr>
          <w:rFonts w:hint="eastAsia" w:ascii="仿宋" w:hAnsi="仿宋" w:eastAsia="仿宋" w:cs="仿宋"/>
          <w:bCs/>
          <w:sz w:val="32"/>
          <w:szCs w:val="32"/>
        </w:rPr>
        <w:t>。</w:t>
      </w:r>
    </w:p>
    <w:p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四、其他需要披露的事项</w:t>
      </w:r>
    </w:p>
    <w:p>
      <w:pPr>
        <w:pStyle w:val="2"/>
        <w:widowControl/>
        <w:spacing w:before="0" w:beforeAutospacing="0" w:after="0" w:afterAutospacing="0" w:line="360" w:lineRule="auto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1.交款方式：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</w:t>
      </w:r>
      <w:r>
        <w:rPr>
          <w:rFonts w:hint="eastAsia" w:ascii="仿宋" w:hAnsi="仿宋" w:eastAsia="仿宋" w:cs="仿宋"/>
          <w:sz w:val="32"/>
          <w:szCs w:val="32"/>
        </w:rPr>
        <w:t xml:space="preserve"> ； </w:t>
      </w:r>
    </w:p>
    <w:p>
      <w:pPr>
        <w:pStyle w:val="2"/>
        <w:widowControl/>
        <w:spacing w:before="0" w:beforeAutospacing="0" w:after="0" w:afterAutospacing="0" w:line="360" w:lineRule="auto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2.标的交付：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>
      <w:pPr>
        <w:pStyle w:val="2"/>
        <w:widowControl/>
        <w:spacing w:before="0" w:beforeAutospacing="0" w:after="0" w:afterAutospacing="0" w:line="360" w:lineRule="auto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3.本次交易涉及相关税费由我单位承担；</w:t>
      </w:r>
    </w:p>
    <w:p>
      <w:pPr>
        <w:pStyle w:val="2"/>
        <w:widowControl/>
        <w:spacing w:before="0" w:beforeAutospacing="0" w:after="0" w:afterAutospacing="0" w:line="360" w:lineRule="auto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4.其它事项：（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shd w:val="clear" w:color="auto" w:fill="FFFFFF"/>
        </w:rPr>
        <w:t>包括标的现状等情况及需要特殊披露的事项包括瑕疵</w:t>
      </w:r>
      <w:r>
        <w:rPr>
          <w:rFonts w:hint="eastAsia" w:ascii="仿宋" w:hAnsi="仿宋" w:eastAsia="仿宋" w:cs="仿宋"/>
          <w:sz w:val="32"/>
          <w:szCs w:val="32"/>
        </w:rPr>
        <w:t>）。</w:t>
      </w:r>
    </w:p>
    <w:p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五、交易方式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若征集到两个及两个以上的合格意向受让方的，同意采取“网络竞价”方式交易；若征集到一个意向受让方的，同意采取“场内协议”方式交易，协议价格不得低于挂牌价格。</w:t>
      </w:r>
    </w:p>
    <w:p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六、标的展示联系人及电话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联系人：</w:t>
      </w:r>
      <w:r>
        <w:rPr>
          <w:rFonts w:hint="eastAsia" w:ascii="仿宋" w:hAnsi="仿宋" w:eastAsia="仿宋" w:cs="仿宋"/>
          <w:bCs/>
          <w:sz w:val="32"/>
          <w:szCs w:val="32"/>
          <w:u w:val="single"/>
        </w:rPr>
        <w:t xml:space="preserve">        </w:t>
      </w:r>
      <w:r>
        <w:rPr>
          <w:rFonts w:hint="eastAsia" w:ascii="仿宋" w:hAnsi="仿宋" w:eastAsia="仿宋" w:cs="仿宋"/>
          <w:bCs/>
          <w:sz w:val="32"/>
          <w:szCs w:val="32"/>
        </w:rPr>
        <w:t xml:space="preserve"> ；          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电  话：</w:t>
      </w:r>
      <w:r>
        <w:rPr>
          <w:rFonts w:hint="eastAsia" w:ascii="仿宋" w:hAnsi="仿宋" w:eastAsia="仿宋" w:cs="仿宋"/>
          <w:bCs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" w:hAnsi="仿宋" w:eastAsia="仿宋" w:cs="仿宋"/>
          <w:bCs/>
          <w:sz w:val="32"/>
          <w:szCs w:val="32"/>
        </w:rPr>
        <w:t xml:space="preserve">；     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地  点：</w:t>
      </w:r>
      <w:r>
        <w:rPr>
          <w:rFonts w:hint="eastAsia" w:ascii="仿宋" w:hAnsi="仿宋" w:eastAsia="仿宋" w:cs="仿宋"/>
          <w:bCs/>
          <w:sz w:val="32"/>
          <w:szCs w:val="32"/>
          <w:u w:val="single"/>
        </w:rPr>
        <w:t xml:space="preserve">         </w:t>
      </w:r>
      <w:r>
        <w:rPr>
          <w:rFonts w:hint="eastAsia" w:ascii="仿宋" w:hAnsi="仿宋" w:eastAsia="仿宋" w:cs="仿宋"/>
          <w:bCs/>
          <w:sz w:val="32"/>
          <w:szCs w:val="32"/>
        </w:rPr>
        <w:t>。</w:t>
      </w:r>
    </w:p>
    <w:p>
      <w:pPr>
        <w:spacing w:line="360" w:lineRule="auto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 </w:t>
      </w:r>
    </w:p>
    <w:p>
      <w:pPr>
        <w:tabs>
          <w:tab w:val="left" w:pos="6744"/>
        </w:tabs>
        <w:spacing w:line="360" w:lineRule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              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32"/>
          <w:szCs w:val="32"/>
        </w:rPr>
        <w:tab/>
      </w:r>
      <w:r>
        <w:rPr>
          <w:rFonts w:hint="eastAsia" w:ascii="仿宋" w:hAnsi="仿宋" w:eastAsia="仿宋" w:cs="仿宋"/>
          <w:bCs/>
          <w:sz w:val="32"/>
          <w:szCs w:val="32"/>
        </w:rPr>
        <w:t>（盖章）</w:t>
      </w:r>
    </w:p>
    <w:p>
      <w:pPr>
        <w:spacing w:line="360" w:lineRule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 xml:space="preserve">                             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Cs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bCs/>
          <w:sz w:val="32"/>
          <w:szCs w:val="32"/>
        </w:rPr>
        <w:t>年</w:t>
      </w:r>
      <w:r>
        <w:rPr>
          <w:rFonts w:hint="eastAsia" w:ascii="仿宋" w:hAnsi="仿宋" w:eastAsia="仿宋" w:cs="仿宋"/>
          <w:bCs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bCs/>
          <w:sz w:val="32"/>
          <w:szCs w:val="32"/>
        </w:rPr>
        <w:t>月</w:t>
      </w:r>
      <w:r>
        <w:rPr>
          <w:rFonts w:hint="eastAsia" w:ascii="仿宋" w:hAnsi="仿宋" w:eastAsia="仿宋" w:cs="仿宋"/>
          <w:bCs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bCs/>
          <w:sz w:val="32"/>
          <w:szCs w:val="32"/>
        </w:rPr>
        <w:t>日</w:t>
      </w:r>
    </w:p>
    <w:p>
      <w:pPr>
        <w:spacing w:line="360" w:lineRule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 xml:space="preserve"> 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180C7F"/>
    <w:rsid w:val="4918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微软雅黑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2019-03-27T01:46:00Z</dcterms:created>
  <dc:creator>阳光下丶微笑1403848208</dc:creator>
  <cp:lastModifiedBy>阳光下丶微笑1403848208</cp:lastModifiedBy>
  <dcterms:modified xsi:type="dcterms:W3CDTF">2019-03-27T01:47:31Z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2052-11.1.0.8525</vt:lpwstr>
  </property>
</Properties>
</file>