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</w:pPr>
    </w:p>
    <w:p>
      <w:pPr>
        <w:ind w:firstLine="1325" w:firstLineChars="300"/>
        <w:jc w:val="left"/>
      </w:pPr>
      <w:r>
        <w:rPr>
          <w:rFonts w:hint="eastAsia" w:ascii="仿宋" w:hAnsi="仿宋" w:eastAsia="仿宋" w:cs="仿宋"/>
          <w:b/>
          <w:bCs/>
          <w:sz w:val="44"/>
          <w:szCs w:val="44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/>
          <w:iCs/>
          <w:sz w:val="44"/>
          <w:szCs w:val="44"/>
          <w:u w:val="single"/>
          <w:lang w:val="en-US" w:eastAsia="zh-CN"/>
        </w:rPr>
        <w:t>中标候选人公示名称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eastAsia="黑体"/>
          <w:sz w:val="44"/>
          <w:szCs w:val="44"/>
          <w:u w:val="single"/>
        </w:rPr>
        <w:t xml:space="preserve"> </w:t>
      </w:r>
    </w:p>
    <w:p>
      <w:pPr>
        <w:ind w:firstLine="2520" w:firstLineChars="900"/>
        <w:jc w:val="both"/>
        <w:rPr>
          <w:rFonts w:hint="eastAsia" w:ascii="黑体" w:hAnsi="黑体" w:eastAsia="黑体" w:cs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招标编号：           </w:t>
      </w:r>
      <w:r>
        <w:rPr>
          <w:rFonts w:hint="eastAsia" w:ascii="黑体" w:hAnsi="黑体" w:eastAsia="黑体" w:cs="黑体"/>
          <w:sz w:val="28"/>
          <w:szCs w:val="28"/>
          <w:u w:val="none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公示开始时间：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公示结束时间：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一、评标情况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/>
          <w:iCs/>
          <w:sz w:val="32"/>
          <w:szCs w:val="32"/>
          <w:u w:val="single"/>
          <w:lang w:val="en-US" w:eastAsia="zh-CN"/>
        </w:rPr>
        <w:t xml:space="preserve"> 评标情况描述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1、中标候选人基本情况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091"/>
        <w:gridCol w:w="1827"/>
        <w:gridCol w:w="1965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排序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质量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工期/交货期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2、中标候选人按照招标文件要求承诺的项目负责人情况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073"/>
        <w:gridCol w:w="1845"/>
        <w:gridCol w:w="3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项目负责人姓名</w:t>
            </w:r>
          </w:p>
        </w:tc>
        <w:tc>
          <w:tcPr>
            <w:tcW w:w="3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相关证书名称及编号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3、中标候选人响应招标文件要求的资格能力条件</w:t>
      </w:r>
    </w:p>
    <w:tbl>
      <w:tblPr>
        <w:tblStyle w:val="6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073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57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  <w:u w:val="none"/>
                <w:vertAlign w:val="baseline"/>
                <w:lang w:val="en-US" w:eastAsia="zh-CN"/>
              </w:rPr>
              <w:t>来源于中标候选人响应招标文件的资格能力条件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</w:pPr>
          </w:p>
        </w:tc>
      </w:tr>
    </w:tbl>
    <w:p/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二、其他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三、提出异议的渠道和方式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监督部门</w:t>
      </w:r>
    </w:p>
    <w:p>
      <w:pPr>
        <w:numPr>
          <w:ilvl w:val="0"/>
          <w:numId w:val="0"/>
        </w:numPr>
        <w:spacing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本招标项目的监督部门为：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u w:val="single"/>
          <w:lang w:val="en-US" w:eastAsia="zh-CN"/>
        </w:rPr>
        <w:t>监督部门名称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、联系方式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招 标 人：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地    址：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联 系 人：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电    话：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电子邮件：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招标代理机构：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    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电    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电子邮件：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招标人或其招标代理机构机构主要负责人（项目负责人）：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（电子签名）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机构名称：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（电子盖章）                                      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    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Norm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egret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32D35"/>
    <w:rsid w:val="002D16B9"/>
    <w:rsid w:val="027A7638"/>
    <w:rsid w:val="08B233E3"/>
    <w:rsid w:val="0B6A02D7"/>
    <w:rsid w:val="118B1208"/>
    <w:rsid w:val="13E94FE4"/>
    <w:rsid w:val="14E30D24"/>
    <w:rsid w:val="16637ED5"/>
    <w:rsid w:val="16696636"/>
    <w:rsid w:val="1738293A"/>
    <w:rsid w:val="182B3500"/>
    <w:rsid w:val="1927663F"/>
    <w:rsid w:val="1ADA6C78"/>
    <w:rsid w:val="1D5C7860"/>
    <w:rsid w:val="1F9E0F3C"/>
    <w:rsid w:val="20F947AE"/>
    <w:rsid w:val="21D16082"/>
    <w:rsid w:val="24235088"/>
    <w:rsid w:val="24D77017"/>
    <w:rsid w:val="261372CB"/>
    <w:rsid w:val="28ED6B8B"/>
    <w:rsid w:val="2CA14E56"/>
    <w:rsid w:val="2E6C0BA7"/>
    <w:rsid w:val="337D0A44"/>
    <w:rsid w:val="37B905D4"/>
    <w:rsid w:val="3957333B"/>
    <w:rsid w:val="3A901975"/>
    <w:rsid w:val="3CB81B64"/>
    <w:rsid w:val="3DCD30D5"/>
    <w:rsid w:val="40073704"/>
    <w:rsid w:val="415F322B"/>
    <w:rsid w:val="41AF0640"/>
    <w:rsid w:val="436E45AE"/>
    <w:rsid w:val="45436C50"/>
    <w:rsid w:val="46AA3342"/>
    <w:rsid w:val="4D5E78B1"/>
    <w:rsid w:val="4DC34414"/>
    <w:rsid w:val="54D51FC5"/>
    <w:rsid w:val="57D46D7C"/>
    <w:rsid w:val="58B229EA"/>
    <w:rsid w:val="5A99009F"/>
    <w:rsid w:val="5AE17993"/>
    <w:rsid w:val="5DFE6EB1"/>
    <w:rsid w:val="60FC3FDA"/>
    <w:rsid w:val="64B0156B"/>
    <w:rsid w:val="67F55390"/>
    <w:rsid w:val="6B8C6F9A"/>
    <w:rsid w:val="6C2F20D7"/>
    <w:rsid w:val="6F843723"/>
    <w:rsid w:val="73A01ECD"/>
    <w:rsid w:val="75632D35"/>
    <w:rsid w:val="7ACE1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annotation reference"/>
    <w:basedOn w:val="3"/>
    <w:qFormat/>
    <w:uiPriority w:val="0"/>
    <w:rPr>
      <w:sz w:val="21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2017-12-07T11:13:00Z</dcterms:created>
  <dc:creator>ZY</dc:creator>
  <cp:lastModifiedBy>Administrator</cp:lastModifiedBy>
  <dcterms:modified xsi:type="dcterms:W3CDTF">2017-12-28T03:49:11Z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